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C646B" w14:textId="459B7032" w:rsidR="00D077E9" w:rsidRDefault="002D0E6C" w:rsidP="00D70D02">
      <w:r>
        <w:rPr>
          <w:noProof/>
        </w:rPr>
        <w:drawing>
          <wp:anchor distT="0" distB="0" distL="114300" distR="114300" simplePos="0" relativeHeight="251658240" behindDoc="1" locked="0" layoutInCell="1" allowOverlap="1" wp14:anchorId="1CFBA3FB" wp14:editId="7283E966">
            <wp:simplePos x="0" y="0"/>
            <wp:positionH relativeFrom="page">
              <wp:posOffset>-428625</wp:posOffset>
            </wp:positionH>
            <wp:positionV relativeFrom="page">
              <wp:posOffset>-5895975</wp:posOffset>
            </wp:positionV>
            <wp:extent cx="20191095" cy="13478441"/>
            <wp:effectExtent l="0" t="0" r="190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1095" cy="13478441"/>
                    </a:xfrm>
                    <a:prstGeom prst="rect">
                      <a:avLst/>
                    </a:prstGeom>
                  </pic:spPr>
                </pic:pic>
              </a:graphicData>
            </a:graphic>
            <wp14:sizeRelH relativeFrom="margin">
              <wp14:pctWidth>0</wp14:pctWidth>
            </wp14:sizeRelH>
            <wp14:sizeRelV relativeFrom="margin">
              <wp14:pctHeight>0</wp14:pctHeight>
            </wp14:sizeRelV>
          </wp:anchor>
        </w:drawing>
      </w:r>
      <w:r w:rsidR="00187F35" w:rsidRPr="00D967AC">
        <w:rPr>
          <w:noProof/>
        </w:rPr>
        <w:drawing>
          <wp:anchor distT="0" distB="0" distL="114300" distR="114300" simplePos="0" relativeHeight="251661312" behindDoc="0" locked="0" layoutInCell="1" allowOverlap="1" wp14:anchorId="74B4CE2F" wp14:editId="1A8C10EF">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Pr>
          <w:noProof/>
        </w:rPr>
        <mc:AlternateContent>
          <mc:Choice Requires="wps">
            <w:drawing>
              <wp:anchor distT="0" distB="0" distL="114300" distR="114300" simplePos="0" relativeHeight="251660288" behindDoc="1" locked="0" layoutInCell="1" allowOverlap="1" wp14:anchorId="37D9F779" wp14:editId="753D581B">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6683E"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14:paraId="49633ED4" w14:textId="77777777" w:rsidTr="00187F35">
        <w:trPr>
          <w:trHeight w:val="1910"/>
        </w:trPr>
        <w:tc>
          <w:tcPr>
            <w:tcW w:w="5475" w:type="dxa"/>
            <w:tcBorders>
              <w:top w:val="nil"/>
              <w:left w:val="nil"/>
              <w:bottom w:val="nil"/>
              <w:right w:val="nil"/>
            </w:tcBorders>
          </w:tcPr>
          <w:p w14:paraId="385556B5" w14:textId="77777777" w:rsidR="00D077E9" w:rsidRDefault="00D077E9" w:rsidP="00F028AA">
            <w:pPr>
              <w:ind w:left="-142"/>
            </w:pPr>
            <w:r>
              <w:rPr>
                <w:noProof/>
              </w:rPr>
              <mc:AlternateContent>
                <mc:Choice Requires="wps">
                  <w:drawing>
                    <wp:inline distT="0" distB="0" distL="0" distR="0" wp14:anchorId="1EE5DA24" wp14:editId="11A54182">
                      <wp:extent cx="3721735" cy="933450"/>
                      <wp:effectExtent l="0" t="0" r="0" b="0"/>
                      <wp:docPr id="8" name="Text Box 8"/>
                      <wp:cNvGraphicFramePr/>
                      <a:graphic xmlns:a="http://schemas.openxmlformats.org/drawingml/2006/main">
                        <a:graphicData uri="http://schemas.microsoft.com/office/word/2010/wordprocessingShape">
                          <wps:wsp>
                            <wps:cNvSpPr txBox="1"/>
                            <wps:spPr>
                              <a:xfrm>
                                <a:off x="0" y="0"/>
                                <a:ext cx="3721735" cy="933450"/>
                              </a:xfrm>
                              <a:prstGeom prst="rect">
                                <a:avLst/>
                              </a:prstGeom>
                              <a:noFill/>
                              <a:ln w="6350">
                                <a:noFill/>
                              </a:ln>
                            </wps:spPr>
                            <wps:txbx>
                              <w:txbxContent>
                                <w:p w14:paraId="114B9932" w14:textId="01BE1FD6" w:rsidR="00D077E9" w:rsidRPr="006B7347" w:rsidRDefault="006B7347" w:rsidP="00D077E9">
                                  <w:pPr>
                                    <w:pStyle w:val="Title"/>
                                    <w:spacing w:after="0"/>
                                    <w:rPr>
                                      <w:caps/>
                                      <w:sz w:val="60"/>
                                      <w:szCs w:val="60"/>
                                      <w:lang w:val="sk-SK"/>
                                    </w:rPr>
                                  </w:pPr>
                                  <w:r w:rsidRPr="006B7347">
                                    <w:rPr>
                                      <w:caps/>
                                      <w:sz w:val="60"/>
                                      <w:szCs w:val="60"/>
                                      <w:lang w:val="sk-SK"/>
                                    </w:rPr>
                                    <w:t>Conflict Minerals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EE5DA24" id="_x0000_t202" coordsize="21600,21600" o:spt="202" path="m,l,21600r21600,l21600,xe">
                      <v:stroke joinstyle="miter"/>
                      <v:path gradientshapeok="t" o:connecttype="rect"/>
                    </v:shapetype>
                    <v:shape id="Text Box 8" o:spid="_x0000_s1026" type="#_x0000_t202" style="width:293.0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" filled="f" stroked="f" strokeweight=".5pt">
                      <v:textbox>
                        <w:txbxContent>
                          <w:p w14:paraId="114B9932" w14:textId="01BE1FD6" w:rsidR="00D077E9" w:rsidRPr="006B7347" w:rsidRDefault="006B7347" w:rsidP="00D077E9">
                            <w:pPr>
                              <w:pStyle w:val="Title"/>
                              <w:spacing w:after="0"/>
                              <w:rPr>
                                <w:caps/>
                                <w:sz w:val="60"/>
                                <w:szCs w:val="60"/>
                                <w:lang w:val="sk-SK"/>
                              </w:rPr>
                            </w:pPr>
                            <w:r w:rsidRPr="006B7347">
                              <w:rPr>
                                <w:caps/>
                                <w:sz w:val="60"/>
                                <w:szCs w:val="60"/>
                                <w:lang w:val="sk-SK"/>
                              </w:rPr>
                              <w:t>Conflict Minerals Policy</w:t>
                            </w:r>
                          </w:p>
                        </w:txbxContent>
                      </v:textbox>
                      <w10:anchorlock/>
                    </v:shape>
                  </w:pict>
                </mc:Fallback>
              </mc:AlternateContent>
            </w:r>
          </w:p>
          <w:p w14:paraId="3CEC1EB8" w14:textId="77777777" w:rsidR="00D077E9" w:rsidRDefault="00D077E9" w:rsidP="00D077E9">
            <w:r>
              <w:rPr>
                <w:noProof/>
              </w:rPr>
              <mc:AlternateContent>
                <mc:Choice Requires="wps">
                  <w:drawing>
                    <wp:inline distT="0" distB="0" distL="0" distR="0" wp14:anchorId="3BCE6E53" wp14:editId="796B4994">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0DE8E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3D890E40" w14:textId="77777777" w:rsidTr="006B7347">
        <w:trPr>
          <w:trHeight w:val="8286"/>
        </w:trPr>
        <w:tc>
          <w:tcPr>
            <w:tcW w:w="5475" w:type="dxa"/>
            <w:tcBorders>
              <w:top w:val="nil"/>
              <w:left w:val="nil"/>
              <w:bottom w:val="nil"/>
              <w:right w:val="nil"/>
            </w:tcBorders>
          </w:tcPr>
          <w:p w14:paraId="7F6E1784" w14:textId="49B1D077" w:rsidR="00D077E9" w:rsidRDefault="00D077E9" w:rsidP="00D077E9">
            <w:pPr>
              <w:rPr>
                <w:noProof/>
              </w:rPr>
            </w:pPr>
          </w:p>
        </w:tc>
      </w:tr>
      <w:tr w:rsidR="00D077E9" w14:paraId="5B206691" w14:textId="77777777" w:rsidTr="00187F35">
        <w:trPr>
          <w:trHeight w:val="2189"/>
        </w:trPr>
        <w:tc>
          <w:tcPr>
            <w:tcW w:w="5475" w:type="dxa"/>
            <w:tcBorders>
              <w:top w:val="nil"/>
              <w:left w:val="nil"/>
              <w:bottom w:val="nil"/>
              <w:right w:val="nil"/>
            </w:tcBorders>
          </w:tcPr>
          <w:sdt>
            <w:sdtPr>
              <w:rPr>
                <w:rStyle w:val="SubtitleChar"/>
              </w:rPr>
              <w:id w:val="1080870105"/>
              <w:placeholder>
                <w:docPart w:val="E44D304F9220496B950BF1FFF55191AA"/>
              </w:placeholder>
              <w15:appearance w15:val="hidden"/>
            </w:sdtPr>
            <w:sdtEndPr>
              <w:rPr>
                <w:rStyle w:val="DefaultParagraphFont"/>
                <w:caps w:val="0"/>
                <w:spacing w:val="0"/>
                <w:sz w:val="28"/>
              </w:rPr>
            </w:sdtEndPr>
            <w:sdtContent>
              <w:p w14:paraId="4DF48B49" w14:textId="7157C0B7" w:rsidR="00D077E9" w:rsidRPr="00972F01" w:rsidRDefault="009D033E" w:rsidP="00D077E9">
                <w:pPr>
                  <w:rPr>
                    <w:lang w:val="de-DE"/>
                  </w:rPr>
                </w:pPr>
                <w:r w:rsidRPr="009D033E">
                  <w:rPr>
                    <w:rStyle w:val="SubtitleChar"/>
                  </w:rPr>
                  <w:t>January 1</w:t>
                </w:r>
                <w:r w:rsidR="00506702">
                  <w:rPr>
                    <w:rStyle w:val="SubtitleChar"/>
                  </w:rPr>
                  <w:t>4</w:t>
                </w:r>
                <w:r w:rsidRPr="009D033E">
                  <w:rPr>
                    <w:rStyle w:val="SubtitleChar"/>
                  </w:rPr>
                  <w:t>, 2021</w:t>
                </w:r>
              </w:p>
            </w:sdtContent>
          </w:sdt>
          <w:p w14:paraId="399047C9"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3F2B465" wp14:editId="30FF4376">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7EA27D"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6F1EC2CF" w14:textId="77777777" w:rsidR="00D077E9" w:rsidRDefault="00D077E9" w:rsidP="00D077E9">
            <w:pPr>
              <w:rPr>
                <w:noProof/>
                <w:sz w:val="10"/>
                <w:szCs w:val="10"/>
              </w:rPr>
            </w:pPr>
          </w:p>
          <w:p w14:paraId="0A246268" w14:textId="77777777" w:rsidR="00D077E9" w:rsidRPr="009D033E" w:rsidRDefault="004A5DF2" w:rsidP="00D077E9">
            <w:pPr>
              <w:rPr>
                <w:lang w:val="de-DE"/>
              </w:rPr>
            </w:pPr>
            <w:sdt>
              <w:sdtPr>
                <w:id w:val="-1740469667"/>
                <w:placeholder>
                  <w:docPart w:val="804DA202D9E94312A7E59D25A8E93165"/>
                </w:placeholder>
                <w15:appearance w15:val="hidden"/>
              </w:sdtPr>
              <w:sdtEndPr/>
              <w:sdtContent>
                <w:r w:rsidR="009D033E" w:rsidRPr="009D033E">
                  <w:rPr>
                    <w:lang w:val="de-DE"/>
                  </w:rPr>
                  <w:t>AG TRANSPORT, s.r.</w:t>
                </w:r>
                <w:r w:rsidR="009D033E">
                  <w:rPr>
                    <w:lang w:val="de-DE"/>
                  </w:rPr>
                  <w:t>o.</w:t>
                </w:r>
              </w:sdtContent>
            </w:sdt>
          </w:p>
          <w:p w14:paraId="30DFF624" w14:textId="77777777" w:rsidR="00D077E9" w:rsidRPr="003908E7" w:rsidRDefault="001D7CB1" w:rsidP="003908E7">
            <w:pPr>
              <w:pStyle w:val="Normaltext"/>
            </w:pPr>
            <w:proofErr w:type="spellStart"/>
            <w:r w:rsidRPr="003908E7">
              <w:t>Průmyslová</w:t>
            </w:r>
            <w:proofErr w:type="spellEnd"/>
            <w:r w:rsidRPr="003908E7">
              <w:t xml:space="preserve"> 1141,</w:t>
            </w:r>
          </w:p>
          <w:p w14:paraId="1AF28C10" w14:textId="77777777" w:rsidR="001D7CB1" w:rsidRPr="003908E7" w:rsidRDefault="001D7CB1" w:rsidP="003908E7">
            <w:pPr>
              <w:pStyle w:val="Normaltext"/>
            </w:pPr>
            <w:r w:rsidRPr="003908E7">
              <w:t xml:space="preserve">686 01 </w:t>
            </w:r>
            <w:proofErr w:type="spellStart"/>
            <w:r w:rsidRPr="003908E7">
              <w:t>Uherské</w:t>
            </w:r>
            <w:proofErr w:type="spellEnd"/>
            <w:r w:rsidRPr="003908E7">
              <w:t xml:space="preserve"> </w:t>
            </w:r>
            <w:proofErr w:type="spellStart"/>
            <w:r w:rsidRPr="003908E7">
              <w:t>Hradiště</w:t>
            </w:r>
            <w:proofErr w:type="spellEnd"/>
          </w:p>
          <w:p w14:paraId="65F3F224" w14:textId="77777777" w:rsidR="001D7CB1" w:rsidRPr="003908E7" w:rsidRDefault="001D7CB1" w:rsidP="003908E7">
            <w:pPr>
              <w:pStyle w:val="Normaltext"/>
            </w:pPr>
            <w:r w:rsidRPr="003908E7">
              <w:t>Czech Republic</w:t>
            </w:r>
          </w:p>
          <w:p w14:paraId="5A9D2EFC" w14:textId="77777777" w:rsidR="00D077E9" w:rsidRPr="00D86945" w:rsidRDefault="00D077E9" w:rsidP="00D077E9">
            <w:pPr>
              <w:rPr>
                <w:noProof/>
                <w:sz w:val="10"/>
                <w:szCs w:val="10"/>
              </w:rPr>
            </w:pPr>
          </w:p>
        </w:tc>
      </w:tr>
    </w:tbl>
    <w:p w14:paraId="0EC173A5" w14:textId="39F6A16C" w:rsidR="00336250" w:rsidRPr="00336250" w:rsidRDefault="00972F01" w:rsidP="003340C8">
      <w:pPr>
        <w:pStyle w:val="Heading2"/>
        <w:spacing w:before="360"/>
      </w:pPr>
      <w:r>
        <w:rPr>
          <w:noProof/>
        </w:rPr>
        <mc:AlternateContent>
          <mc:Choice Requires="wps">
            <w:drawing>
              <wp:anchor distT="0" distB="0" distL="114300" distR="114300" simplePos="0" relativeHeight="251659264" behindDoc="1" locked="0" layoutInCell="1" allowOverlap="1" wp14:anchorId="4BCBC542" wp14:editId="635B4213">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12C12"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br w:type="page"/>
      </w:r>
      <w:r w:rsidR="007840D7">
        <w:lastRenderedPageBreak/>
        <w:t>The C</w:t>
      </w:r>
      <w:r w:rsidR="00336250" w:rsidRPr="00336250">
        <w:t xml:space="preserve">ommitment </w:t>
      </w:r>
    </w:p>
    <w:p w14:paraId="5F063293" w14:textId="77777777" w:rsidR="00245131" w:rsidRDefault="00245131" w:rsidP="00336250">
      <w:pPr>
        <w:pStyle w:val="Paragraf"/>
        <w:sectPr w:rsidR="00245131" w:rsidSect="006B7347">
          <w:headerReference w:type="default" r:id="rId11"/>
          <w:footerReference w:type="default" r:id="rId12"/>
          <w:pgSz w:w="11907" w:h="16840" w:code="9"/>
          <w:pgMar w:top="720" w:right="1151" w:bottom="720" w:left="1151" w:header="0" w:footer="278" w:gutter="0"/>
          <w:cols w:space="720"/>
          <w:docGrid w:linePitch="382"/>
        </w:sectPr>
      </w:pPr>
    </w:p>
    <w:p w14:paraId="1592B1F0" w14:textId="77777777" w:rsidR="004A73C2" w:rsidRDefault="00336250" w:rsidP="00336250">
      <w:pPr>
        <w:pStyle w:val="Paragraf"/>
      </w:pPr>
      <w:r w:rsidRPr="00336250">
        <w:t xml:space="preserve">In line with </w:t>
      </w:r>
      <w:r>
        <w:t>AG TRANSPORT’s</w:t>
      </w:r>
      <w:r w:rsidRPr="00336250">
        <w:t xml:space="preserve"> three sustainability pillars: care, sustain and recycle, </w:t>
      </w:r>
      <w:r w:rsidR="007840D7">
        <w:t>AG TRANSPORT is</w:t>
      </w:r>
      <w:r w:rsidRPr="00336250">
        <w:t xml:space="preserve"> committed to procuring ethically and environmentally sustainable raw materials. As such</w:t>
      </w:r>
      <w:r w:rsidR="007840D7">
        <w:t xml:space="preserve">, </w:t>
      </w:r>
      <w:r w:rsidRPr="00336250">
        <w:t>the procurement of materials containing minerals which originate from entities which finance conflicts or benefit armed groups specifically in the Democratic Republic of the Congo or adjoining countries</w:t>
      </w:r>
      <w:r w:rsidR="007840D7">
        <w:t xml:space="preserve"> is prohibited</w:t>
      </w:r>
      <w:r w:rsidRPr="00336250">
        <w:t>. The extraction of these minerals often entails human rights infringements including using forced labor and abuse of women and children. These so-called conflict minerals include tungsten, tantalum, tin and gold and are known as 3TG</w:t>
      </w:r>
      <w:r>
        <w:t>.</w:t>
      </w:r>
      <w:r w:rsidR="007840D7">
        <w:t xml:space="preserve"> </w:t>
      </w:r>
    </w:p>
    <w:p w14:paraId="4761A942" w14:textId="588A25B4" w:rsidR="004A73C2" w:rsidRDefault="004A73C2" w:rsidP="004A73C2">
      <w:pPr>
        <w:pStyle w:val="Paragraf"/>
      </w:pPr>
      <w:r>
        <w:t>To ensure the tin we use is sourced from</w:t>
      </w:r>
      <w:r>
        <w:t xml:space="preserve"> </w:t>
      </w:r>
      <w:r>
        <w:t>conflict-free areas, we follow strict</w:t>
      </w:r>
      <w:r>
        <w:t xml:space="preserve"> </w:t>
      </w:r>
      <w:r>
        <w:t>procedures based on applicable national and</w:t>
      </w:r>
      <w:r>
        <w:t xml:space="preserve"> </w:t>
      </w:r>
      <w:r>
        <w:t>international guidelines, including "Due</w:t>
      </w:r>
      <w:r>
        <w:t xml:space="preserve"> </w:t>
      </w:r>
      <w:r>
        <w:t>Diligence Guidance for Responsible Supply</w:t>
      </w:r>
      <w:r>
        <w:t xml:space="preserve"> </w:t>
      </w:r>
      <w:r>
        <w:t>Chains of Minerals from Conflict-Affected and</w:t>
      </w:r>
      <w:r>
        <w:t xml:space="preserve"> </w:t>
      </w:r>
      <w:r>
        <w:t>High-Risk Areas” issued by the OECD.</w:t>
      </w:r>
    </w:p>
    <w:p w14:paraId="2CF13F91" w14:textId="33B2A00D" w:rsidR="00336250" w:rsidRPr="00336250" w:rsidRDefault="007840D7" w:rsidP="00336250">
      <w:pPr>
        <w:pStyle w:val="Paragraf"/>
      </w:pPr>
      <w:r>
        <w:t>AG TRANSPORT</w:t>
      </w:r>
      <w:r w:rsidR="00336250" w:rsidRPr="00336250">
        <w:t xml:space="preserve"> therefore implemented</w:t>
      </w:r>
      <w:r w:rsidR="00B51334">
        <w:t xml:space="preserve"> </w:t>
      </w:r>
      <w:r w:rsidR="00336250" w:rsidRPr="00336250">
        <w:t xml:space="preserve">following preventative measures: </w:t>
      </w:r>
    </w:p>
    <w:p w14:paraId="3E207531" w14:textId="2AED218B" w:rsidR="00336250" w:rsidRPr="002011D7" w:rsidRDefault="0022782A" w:rsidP="00B51334">
      <w:pPr>
        <w:pStyle w:val="Liststyle"/>
      </w:pPr>
      <w:r>
        <w:t>al</w:t>
      </w:r>
      <w:r w:rsidR="00336250" w:rsidRPr="002011D7">
        <w:t xml:space="preserve">l of our suppliers are required to sign our </w:t>
      </w:r>
      <w:r>
        <w:t>S</w:t>
      </w:r>
      <w:r w:rsidR="00336250" w:rsidRPr="002011D7">
        <w:t xml:space="preserve">upplier </w:t>
      </w:r>
      <w:r>
        <w:t>C</w:t>
      </w:r>
      <w:r w:rsidR="00336250" w:rsidRPr="002011D7">
        <w:t xml:space="preserve">ode of </w:t>
      </w:r>
      <w:r>
        <w:t>C</w:t>
      </w:r>
      <w:r w:rsidR="00336250" w:rsidRPr="002011D7">
        <w:t>onduct</w:t>
      </w:r>
      <w:r>
        <w:t>,</w:t>
      </w:r>
    </w:p>
    <w:p w14:paraId="7E3CB8A1" w14:textId="46086590" w:rsidR="00336250" w:rsidRPr="002011D7" w:rsidRDefault="0022782A" w:rsidP="00B51334">
      <w:pPr>
        <w:pStyle w:val="Liststyle"/>
      </w:pPr>
      <w:r>
        <w:t>w</w:t>
      </w:r>
      <w:r w:rsidR="00336250" w:rsidRPr="002011D7">
        <w:t>e require our suppliers of components, parts or products which contain tin (or any other conflict minerals as may be or become applicable) to obtain it from conflict-free sources</w:t>
      </w:r>
      <w:r>
        <w:t>,</w:t>
      </w:r>
    </w:p>
    <w:p w14:paraId="7A8404E7" w14:textId="5F45CF03" w:rsidR="00336250" w:rsidRPr="002011D7" w:rsidRDefault="0022782A" w:rsidP="00B51334">
      <w:pPr>
        <w:pStyle w:val="Liststyle"/>
      </w:pPr>
      <w:r>
        <w:t>t</w:t>
      </w:r>
      <w:r w:rsidR="00336250" w:rsidRPr="002011D7">
        <w:t>his policy is available to our suppliers and we expect them to establish similar guidelines for their own suppliers</w:t>
      </w:r>
      <w:r>
        <w:t>,</w:t>
      </w:r>
      <w:r w:rsidR="00336250" w:rsidRPr="002011D7">
        <w:t xml:space="preserve"> </w:t>
      </w:r>
    </w:p>
    <w:p w14:paraId="2DF7A8D8" w14:textId="369F18DD" w:rsidR="00336250" w:rsidRPr="00B51334" w:rsidRDefault="0022782A" w:rsidP="00336250">
      <w:pPr>
        <w:pStyle w:val="Listlastline"/>
      </w:pPr>
      <w:r>
        <w:t>s</w:t>
      </w:r>
      <w:r w:rsidR="00336250" w:rsidRPr="002011D7">
        <w:t xml:space="preserve">uppliers are expected to establish strict due diligence processes to ensure compliance throughout their own supply chain. </w:t>
      </w:r>
    </w:p>
    <w:p w14:paraId="0BCF1E47" w14:textId="77777777" w:rsidR="00245131" w:rsidRDefault="00245131" w:rsidP="00B51334">
      <w:pPr>
        <w:pStyle w:val="Heading2"/>
        <w:sectPr w:rsidR="00245131" w:rsidSect="00245131">
          <w:type w:val="continuous"/>
          <w:pgSz w:w="11907" w:h="16840" w:code="9"/>
          <w:pgMar w:top="720" w:right="1151" w:bottom="720" w:left="1151" w:header="0" w:footer="278" w:gutter="0"/>
          <w:cols w:num="2" w:space="720"/>
          <w:docGrid w:linePitch="382"/>
        </w:sectPr>
      </w:pPr>
    </w:p>
    <w:p w14:paraId="111523C3" w14:textId="77777777" w:rsidR="00336250" w:rsidRPr="00B51334" w:rsidRDefault="00336250" w:rsidP="003340C8">
      <w:pPr>
        <w:pStyle w:val="Heading2"/>
        <w:spacing w:before="360"/>
      </w:pPr>
      <w:r w:rsidRPr="00B51334">
        <w:t xml:space="preserve">Scope of application </w:t>
      </w:r>
    </w:p>
    <w:p w14:paraId="23C93A59" w14:textId="77777777" w:rsidR="00245131" w:rsidRDefault="00245131" w:rsidP="00B51334">
      <w:pPr>
        <w:pStyle w:val="Paragraf"/>
        <w:sectPr w:rsidR="00245131" w:rsidSect="00245131">
          <w:type w:val="continuous"/>
          <w:pgSz w:w="11907" w:h="16840" w:code="9"/>
          <w:pgMar w:top="720" w:right="1151" w:bottom="720" w:left="1151" w:header="0" w:footer="278" w:gutter="0"/>
          <w:cols w:space="720"/>
          <w:docGrid w:linePitch="382"/>
        </w:sectPr>
      </w:pPr>
    </w:p>
    <w:p w14:paraId="7309B9A4" w14:textId="6BD47B62" w:rsidR="00336250" w:rsidRPr="002011D7" w:rsidRDefault="00336250" w:rsidP="00B51334">
      <w:pPr>
        <w:pStyle w:val="Paragraf"/>
      </w:pPr>
      <w:r w:rsidRPr="002011D7">
        <w:t>This Policy applies to all suppliers working with or for AG TRANSPORT.</w:t>
      </w:r>
    </w:p>
    <w:p w14:paraId="79D036C7" w14:textId="77777777" w:rsidR="00245131" w:rsidRDefault="00245131" w:rsidP="00B51334">
      <w:pPr>
        <w:pStyle w:val="Heading2"/>
        <w:sectPr w:rsidR="00245131" w:rsidSect="00245131">
          <w:type w:val="continuous"/>
          <w:pgSz w:w="11907" w:h="16840" w:code="9"/>
          <w:pgMar w:top="720" w:right="1151" w:bottom="720" w:left="1151" w:header="0" w:footer="278" w:gutter="0"/>
          <w:cols w:num="2" w:space="720"/>
          <w:docGrid w:linePitch="382"/>
        </w:sectPr>
      </w:pPr>
    </w:p>
    <w:p w14:paraId="5723C58F" w14:textId="77777777" w:rsidR="00336250" w:rsidRPr="002011D7" w:rsidRDefault="00336250" w:rsidP="003340C8">
      <w:pPr>
        <w:pStyle w:val="Heading2"/>
        <w:spacing w:before="360"/>
      </w:pPr>
      <w:r w:rsidRPr="002011D7">
        <w:t xml:space="preserve">Review Mechanism </w:t>
      </w:r>
    </w:p>
    <w:p w14:paraId="43D27750" w14:textId="77777777" w:rsidR="00245131" w:rsidRDefault="00245131" w:rsidP="00B51334">
      <w:pPr>
        <w:pStyle w:val="Paragraf"/>
        <w:sectPr w:rsidR="00245131" w:rsidSect="00245131">
          <w:type w:val="continuous"/>
          <w:pgSz w:w="11907" w:h="16840" w:code="9"/>
          <w:pgMar w:top="720" w:right="1151" w:bottom="720" w:left="1151" w:header="0" w:footer="278" w:gutter="0"/>
          <w:cols w:space="720"/>
          <w:docGrid w:linePitch="382"/>
        </w:sectPr>
      </w:pPr>
    </w:p>
    <w:p w14:paraId="125ED7E4" w14:textId="77777777" w:rsidR="00336250" w:rsidRPr="002011D7" w:rsidRDefault="00336250" w:rsidP="00B51334">
      <w:pPr>
        <w:pStyle w:val="Paragraf"/>
      </w:pPr>
      <w:r w:rsidRPr="002011D7">
        <w:t>This Policy is reviewed annually and will be amended if necessary.</w:t>
      </w:r>
    </w:p>
    <w:p w14:paraId="7C381E30" w14:textId="77777777" w:rsidR="00245131" w:rsidRDefault="00245131" w:rsidP="00164C89">
      <w:pPr>
        <w:pStyle w:val="Heading2"/>
        <w:sectPr w:rsidR="00245131" w:rsidSect="00245131">
          <w:type w:val="continuous"/>
          <w:pgSz w:w="11907" w:h="16840" w:code="9"/>
          <w:pgMar w:top="720" w:right="1151" w:bottom="720" w:left="1151" w:header="0" w:footer="278" w:gutter="0"/>
          <w:cols w:num="2" w:space="720"/>
          <w:docGrid w:linePitch="382"/>
        </w:sectPr>
      </w:pPr>
    </w:p>
    <w:p w14:paraId="1E06ED08" w14:textId="1A63855B" w:rsidR="00BD2668" w:rsidRDefault="00336250" w:rsidP="003340C8">
      <w:pPr>
        <w:pStyle w:val="Heading2"/>
        <w:spacing w:before="360"/>
      </w:pPr>
      <w:r w:rsidRPr="00F3073A">
        <w:t>Roles and Responsibilities</w:t>
      </w:r>
      <w:r w:rsidR="00390883">
        <w:t xml:space="preserve"> </w:t>
      </w:r>
    </w:p>
    <w:p w14:paraId="0FEB0762" w14:textId="77777777" w:rsidR="00245131" w:rsidRDefault="00245131" w:rsidP="00B51334">
      <w:pPr>
        <w:pStyle w:val="Paragraf"/>
        <w:sectPr w:rsidR="00245131" w:rsidSect="00245131">
          <w:type w:val="continuous"/>
          <w:pgSz w:w="11907" w:h="16840" w:code="9"/>
          <w:pgMar w:top="720" w:right="1151" w:bottom="720" w:left="1151" w:header="0" w:footer="278" w:gutter="0"/>
          <w:cols w:space="720"/>
          <w:docGrid w:linePitch="382"/>
        </w:sectPr>
      </w:pPr>
    </w:p>
    <w:p w14:paraId="4DC2EEC9" w14:textId="06A23CD3" w:rsidR="00336250" w:rsidRPr="00F3073A" w:rsidRDefault="00390883" w:rsidP="00B51334">
      <w:pPr>
        <w:pStyle w:val="Paragraf"/>
        <w:rPr>
          <w:color w:val="000000"/>
        </w:rPr>
      </w:pPr>
      <w:r>
        <w:t xml:space="preserve">To prevent using 3TG in the products delivered to AG TRANSPORT, it is required </w:t>
      </w:r>
      <w:r>
        <w:t>that</w:t>
      </w:r>
      <w:r w:rsidR="00164C89">
        <w:t xml:space="preserve"> each supplier signs the Supplier Code of Conduct</w:t>
      </w:r>
      <w:r w:rsidR="00D14930">
        <w:t xml:space="preserve">, </w:t>
      </w:r>
      <w:r w:rsidR="00947F1D">
        <w:t xml:space="preserve">which refers to the Conflict Minerals </w:t>
      </w:r>
      <w:r w:rsidR="00947F1D">
        <w:lastRenderedPageBreak/>
        <w:t>Policy</w:t>
      </w:r>
      <w:r w:rsidR="00336250" w:rsidRPr="00F3073A">
        <w:t xml:space="preserve">. </w:t>
      </w:r>
      <w:r w:rsidR="00543A93">
        <w:t>The P</w:t>
      </w:r>
      <w:r w:rsidR="00336250" w:rsidRPr="00F3073A">
        <w:t>rocurement Director is responsible for making th</w:t>
      </w:r>
      <w:r w:rsidR="007A5381">
        <w:t>e</w:t>
      </w:r>
      <w:r w:rsidR="00336250" w:rsidRPr="00F3073A">
        <w:t>s</w:t>
      </w:r>
      <w:r w:rsidR="007A5381">
        <w:t>e</w:t>
      </w:r>
      <w:r w:rsidR="00336250" w:rsidRPr="00F3073A">
        <w:t xml:space="preserve"> </w:t>
      </w:r>
      <w:r w:rsidR="00164C89">
        <w:t>document</w:t>
      </w:r>
      <w:r w:rsidR="007A5381">
        <w:t>s</w:t>
      </w:r>
      <w:r w:rsidR="00336250" w:rsidRPr="00F3073A">
        <w:t xml:space="preserve"> available to all suppliers and to provide the </w:t>
      </w:r>
      <w:r w:rsidR="00336250" w:rsidRPr="00F3073A">
        <w:t xml:space="preserve">necessary training for </w:t>
      </w:r>
      <w:r w:rsidR="00336250" w:rsidRPr="002011D7">
        <w:t>AG TRANSPORT</w:t>
      </w:r>
      <w:r w:rsidR="00336250" w:rsidRPr="00F3073A">
        <w:t xml:space="preserve"> buyers on actions described in this policy. </w:t>
      </w:r>
    </w:p>
    <w:p w14:paraId="4686FC77" w14:textId="77777777" w:rsidR="00245131" w:rsidRDefault="00245131" w:rsidP="00B51334">
      <w:pPr>
        <w:pStyle w:val="Heading2"/>
        <w:sectPr w:rsidR="00245131" w:rsidSect="00245131">
          <w:type w:val="continuous"/>
          <w:pgSz w:w="11907" w:h="16840" w:code="9"/>
          <w:pgMar w:top="720" w:right="1151" w:bottom="720" w:left="1151" w:header="0" w:footer="278" w:gutter="0"/>
          <w:cols w:num="2" w:space="720"/>
          <w:docGrid w:linePitch="382"/>
        </w:sectPr>
      </w:pPr>
    </w:p>
    <w:p w14:paraId="4A4F851D" w14:textId="77777777" w:rsidR="00336250" w:rsidRPr="00F3073A" w:rsidRDefault="00336250" w:rsidP="003340C8">
      <w:pPr>
        <w:pStyle w:val="Heading2"/>
        <w:spacing w:before="600"/>
      </w:pPr>
      <w:r w:rsidRPr="00F3073A">
        <w:t xml:space="preserve">Sanctions </w:t>
      </w:r>
    </w:p>
    <w:p w14:paraId="43902E1B" w14:textId="77777777" w:rsidR="00245131" w:rsidRDefault="00245131" w:rsidP="00B51334">
      <w:pPr>
        <w:pStyle w:val="Paragraf"/>
        <w:sectPr w:rsidR="00245131" w:rsidSect="00245131">
          <w:type w:val="continuous"/>
          <w:pgSz w:w="11907" w:h="16840" w:code="9"/>
          <w:pgMar w:top="720" w:right="1151" w:bottom="720" w:left="1151" w:header="0" w:footer="278" w:gutter="0"/>
          <w:cols w:space="720"/>
          <w:docGrid w:linePitch="382"/>
        </w:sectPr>
      </w:pPr>
    </w:p>
    <w:p w14:paraId="67B2792F" w14:textId="4712D30A" w:rsidR="00336250" w:rsidRPr="002011D7" w:rsidRDefault="00336250" w:rsidP="00B51334">
      <w:pPr>
        <w:pStyle w:val="Paragraf"/>
      </w:pPr>
      <w:r w:rsidRPr="002011D7">
        <w:t xml:space="preserve">Should AG TRANSPORT suspect that a supplier is procuring or using tin (or any other conflict minerals as may be or become applicable) from a source that directly or indirectly finances or benefits armed groups in conflict areas, AG TRANSPORT will inform the supplier in writing and give the supplier a reasonable amount of time to correct the non-compliance by submitting certificates of origin to prove the non-use of such mineral(s) from </w:t>
      </w:r>
      <w:r w:rsidRPr="002011D7">
        <w:t xml:space="preserve">such conflict areas. Should a supplier fail to provide the appropriate evidence, correct use or procurement practices in violation of this policy, or is found to have provided false information, AG TRANSPORT reserves the right to terminate its business relationship with the supplier in question. All employees are required to report any suspicions according to AG TRANSPORT directly or via the </w:t>
      </w:r>
      <w:r w:rsidR="001D1428">
        <w:t>S</w:t>
      </w:r>
      <w:r w:rsidRPr="002011D7">
        <w:t>peak</w:t>
      </w:r>
      <w:r w:rsidR="001D1428">
        <w:t>-UP</w:t>
      </w:r>
      <w:r w:rsidRPr="002011D7">
        <w:t xml:space="preserve"> procedure.</w:t>
      </w:r>
    </w:p>
    <w:p w14:paraId="0D45A996" w14:textId="77777777" w:rsidR="00245131" w:rsidRDefault="00245131" w:rsidP="006B7347">
      <w:pPr>
        <w:pStyle w:val="Normaltext"/>
        <w:sectPr w:rsidR="00245131" w:rsidSect="00245131">
          <w:type w:val="continuous"/>
          <w:pgSz w:w="11907" w:h="16840" w:code="9"/>
          <w:pgMar w:top="720" w:right="1151" w:bottom="720" w:left="1151" w:header="0" w:footer="278" w:gutter="0"/>
          <w:cols w:num="2" w:space="720"/>
          <w:docGrid w:linePitch="382"/>
        </w:sectPr>
      </w:pPr>
    </w:p>
    <w:tbl>
      <w:tblPr>
        <w:tblStyle w:val="TableGrid"/>
        <w:tblpPr w:leftFromText="180" w:rightFromText="180" w:vertAnchor="text" w:horzAnchor="margin" w:tblpY="1639"/>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506702" w:rsidRPr="009D0B14" w14:paraId="104D1840" w14:textId="77777777" w:rsidTr="00506702">
        <w:trPr>
          <w:trHeight w:val="1276"/>
        </w:trPr>
        <w:tc>
          <w:tcPr>
            <w:tcW w:w="4390" w:type="dxa"/>
            <w:vAlign w:val="bottom"/>
          </w:tcPr>
          <w:p w14:paraId="5F4CC97A" w14:textId="7C36ED57" w:rsidR="00506702" w:rsidRPr="009D0B14" w:rsidRDefault="00506702" w:rsidP="00506702">
            <w:pPr>
              <w:pStyle w:val="Normaltext"/>
              <w:rPr>
                <w:sz w:val="28"/>
                <w:szCs w:val="22"/>
              </w:rPr>
            </w:pPr>
            <w:r w:rsidRPr="009D0B14">
              <w:rPr>
                <w:sz w:val="28"/>
                <w:szCs w:val="22"/>
              </w:rPr>
              <w:t>1</w:t>
            </w:r>
            <w:r>
              <w:rPr>
                <w:sz w:val="28"/>
                <w:szCs w:val="22"/>
              </w:rPr>
              <w:t>4</w:t>
            </w:r>
            <w:r w:rsidRPr="009D0B14">
              <w:rPr>
                <w:sz w:val="28"/>
                <w:szCs w:val="22"/>
              </w:rPr>
              <w:t>.01.2021</w:t>
            </w:r>
          </w:p>
          <w:p w14:paraId="1FDA352C" w14:textId="77777777" w:rsidR="00506702" w:rsidRPr="009D0B14" w:rsidRDefault="00506702" w:rsidP="00506702">
            <w:pPr>
              <w:pStyle w:val="Normaltext"/>
            </w:pPr>
            <w:proofErr w:type="spellStart"/>
            <w:r w:rsidRPr="009D0B14">
              <w:rPr>
                <w:sz w:val="28"/>
                <w:szCs w:val="22"/>
              </w:rPr>
              <w:t>Uherské</w:t>
            </w:r>
            <w:proofErr w:type="spellEnd"/>
            <w:r w:rsidRPr="009D0B14">
              <w:rPr>
                <w:sz w:val="28"/>
                <w:szCs w:val="22"/>
              </w:rPr>
              <w:t xml:space="preserve"> </w:t>
            </w:r>
            <w:proofErr w:type="spellStart"/>
            <w:r w:rsidRPr="009D0B14">
              <w:rPr>
                <w:sz w:val="28"/>
                <w:szCs w:val="22"/>
              </w:rPr>
              <w:t>Hradiště</w:t>
            </w:r>
            <w:proofErr w:type="spellEnd"/>
            <w:r w:rsidRPr="009D0B14">
              <w:rPr>
                <w:sz w:val="28"/>
                <w:szCs w:val="22"/>
              </w:rPr>
              <w:t>, CZ</w:t>
            </w:r>
          </w:p>
        </w:tc>
        <w:tc>
          <w:tcPr>
            <w:tcW w:w="4399" w:type="dxa"/>
            <w:vAlign w:val="bottom"/>
          </w:tcPr>
          <w:p w14:paraId="1136A963" w14:textId="77777777" w:rsidR="00506702" w:rsidRPr="009D0B14" w:rsidRDefault="00506702" w:rsidP="00506702">
            <w:pPr>
              <w:pStyle w:val="EmphasisText"/>
              <w:jc w:val="right"/>
              <w:rPr>
                <w:noProof/>
                <w:sz w:val="28"/>
                <w:szCs w:val="22"/>
              </w:rPr>
            </w:pPr>
            <w:r w:rsidRPr="009D0B14">
              <w:rPr>
                <w:noProof/>
                <w:sz w:val="28"/>
                <w:szCs w:val="22"/>
              </w:rPr>
              <w:drawing>
                <wp:anchor distT="0" distB="0" distL="114300" distR="114300" simplePos="0" relativeHeight="251663360" behindDoc="0" locked="0" layoutInCell="1" allowOverlap="1" wp14:anchorId="78A81169" wp14:editId="62B0D1E4">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CEA9E" w14:textId="77777777" w:rsidR="00506702" w:rsidRPr="009D0B14" w:rsidRDefault="00506702" w:rsidP="00506702">
            <w:pPr>
              <w:pStyle w:val="EmphasisText"/>
              <w:jc w:val="right"/>
            </w:pPr>
            <w:r w:rsidRPr="009D0B14">
              <w:rPr>
                <w:sz w:val="28"/>
                <w:szCs w:val="22"/>
              </w:rPr>
              <w:t>Mgr. Tomáš Kepič</w:t>
            </w:r>
          </w:p>
          <w:p w14:paraId="7F919D51" w14:textId="77777777" w:rsidR="00506702" w:rsidRPr="009D0B14" w:rsidRDefault="00506702" w:rsidP="00506702">
            <w:pPr>
              <w:pStyle w:val="Normaltext"/>
              <w:jc w:val="right"/>
            </w:pPr>
            <w:r w:rsidRPr="009D0B14">
              <w:t>managing director</w:t>
            </w:r>
          </w:p>
        </w:tc>
      </w:tr>
    </w:tbl>
    <w:p w14:paraId="3C1109E1" w14:textId="1C7F9C2B" w:rsidR="00DF583B" w:rsidRDefault="00DF583B" w:rsidP="006B7347">
      <w:pPr>
        <w:pStyle w:val="Normaltext"/>
      </w:pPr>
    </w:p>
    <w:p w14:paraId="5DEFB963" w14:textId="698E745F" w:rsidR="00412CDE" w:rsidRPr="001944D5" w:rsidRDefault="00412CDE" w:rsidP="001944D5">
      <w:pPr>
        <w:spacing w:after="200"/>
        <w:rPr>
          <w:b w:val="0"/>
          <w:sz w:val="24"/>
          <w:szCs w:val="20"/>
        </w:rPr>
      </w:pPr>
    </w:p>
    <w:sectPr w:rsidR="00412CDE" w:rsidRPr="001944D5" w:rsidSect="00245131">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30B2B" w14:textId="77777777" w:rsidR="004A5DF2" w:rsidRDefault="004A5DF2">
      <w:r>
        <w:separator/>
      </w:r>
    </w:p>
    <w:p w14:paraId="5C602E23" w14:textId="77777777" w:rsidR="004A5DF2" w:rsidRDefault="004A5DF2"/>
  </w:endnote>
  <w:endnote w:type="continuationSeparator" w:id="0">
    <w:p w14:paraId="7C79C6D9" w14:textId="77777777" w:rsidR="004A5DF2" w:rsidRDefault="004A5DF2">
      <w:r>
        <w:continuationSeparator/>
      </w:r>
    </w:p>
    <w:p w14:paraId="66CE7355" w14:textId="77777777" w:rsidR="004A5DF2" w:rsidRDefault="004A5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0759D06A"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9D25FC"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5BA70" w14:textId="77777777" w:rsidR="004A5DF2" w:rsidRDefault="004A5DF2">
      <w:r>
        <w:separator/>
      </w:r>
    </w:p>
    <w:p w14:paraId="6BDE34F9" w14:textId="77777777" w:rsidR="004A5DF2" w:rsidRDefault="004A5DF2"/>
  </w:footnote>
  <w:footnote w:type="continuationSeparator" w:id="0">
    <w:p w14:paraId="7D72F136" w14:textId="77777777" w:rsidR="004A5DF2" w:rsidRDefault="004A5DF2">
      <w:r>
        <w:continuationSeparator/>
      </w:r>
    </w:p>
    <w:p w14:paraId="3D9C9B74" w14:textId="77777777" w:rsidR="004A5DF2" w:rsidRDefault="004A5D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2A10CC06" w14:textId="77777777" w:rsidTr="00E45506">
      <w:trPr>
        <w:trHeight w:val="1276"/>
      </w:trPr>
      <w:tc>
        <w:tcPr>
          <w:tcW w:w="9990" w:type="dxa"/>
          <w:tcBorders>
            <w:top w:val="nil"/>
            <w:left w:val="nil"/>
            <w:bottom w:val="single" w:sz="36" w:space="0" w:color="0099CC"/>
            <w:right w:val="nil"/>
          </w:tcBorders>
        </w:tcPr>
        <w:p w14:paraId="1A181CAD" w14:textId="77777777" w:rsidR="00D077E9" w:rsidRDefault="006B10BC">
          <w:pPr>
            <w:pStyle w:val="Header"/>
          </w:pPr>
          <w:r>
            <w:rPr>
              <w:noProof/>
            </w:rPr>
            <w:drawing>
              <wp:anchor distT="0" distB="0" distL="114300" distR="114300" simplePos="0" relativeHeight="251658240" behindDoc="1" locked="0" layoutInCell="1" allowOverlap="1" wp14:anchorId="449FD999" wp14:editId="436B954E">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616FDE57"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64431865"/>
    <w:multiLevelType w:val="hybridMultilevel"/>
    <w:tmpl w:val="B5CCEB60"/>
    <w:lvl w:ilvl="0" w:tplc="92F081D8">
      <w:numFmt w:val="bullet"/>
      <w:lvlText w:val="-"/>
      <w:lvlJc w:val="left"/>
      <w:pPr>
        <w:ind w:left="720" w:hanging="360"/>
      </w:pPr>
      <w:rPr>
        <w:rFonts w:ascii="Calibri" w:eastAsia="Times New Roman" w:hAnsi="Calibri" w:cs="Calibri" w:hint="default"/>
        <w:color w:val="009D4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6"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347"/>
    <w:rsid w:val="0001448A"/>
    <w:rsid w:val="0002482E"/>
    <w:rsid w:val="000404D9"/>
    <w:rsid w:val="00050324"/>
    <w:rsid w:val="00064768"/>
    <w:rsid w:val="000A0150"/>
    <w:rsid w:val="000C1D68"/>
    <w:rsid w:val="000C615B"/>
    <w:rsid w:val="000E63C9"/>
    <w:rsid w:val="00111314"/>
    <w:rsid w:val="00130E9D"/>
    <w:rsid w:val="00145264"/>
    <w:rsid w:val="00150A6D"/>
    <w:rsid w:val="00164C89"/>
    <w:rsid w:val="00185B35"/>
    <w:rsid w:val="00187F35"/>
    <w:rsid w:val="001944D5"/>
    <w:rsid w:val="001B60BB"/>
    <w:rsid w:val="001D1428"/>
    <w:rsid w:val="001D7CB1"/>
    <w:rsid w:val="001F2BC8"/>
    <w:rsid w:val="001F5F6B"/>
    <w:rsid w:val="001F7C85"/>
    <w:rsid w:val="00226012"/>
    <w:rsid w:val="0022782A"/>
    <w:rsid w:val="0023693F"/>
    <w:rsid w:val="00243EBC"/>
    <w:rsid w:val="00245131"/>
    <w:rsid w:val="00246A35"/>
    <w:rsid w:val="002765D5"/>
    <w:rsid w:val="0027776A"/>
    <w:rsid w:val="00284348"/>
    <w:rsid w:val="002D0E6C"/>
    <w:rsid w:val="002D7455"/>
    <w:rsid w:val="002F51F5"/>
    <w:rsid w:val="00312137"/>
    <w:rsid w:val="00330359"/>
    <w:rsid w:val="003340C8"/>
    <w:rsid w:val="00334ACB"/>
    <w:rsid w:val="00336250"/>
    <w:rsid w:val="0033762F"/>
    <w:rsid w:val="0035461D"/>
    <w:rsid w:val="00355845"/>
    <w:rsid w:val="00366C7E"/>
    <w:rsid w:val="00381F00"/>
    <w:rsid w:val="00384EA3"/>
    <w:rsid w:val="00390883"/>
    <w:rsid w:val="003908E7"/>
    <w:rsid w:val="003A39A1"/>
    <w:rsid w:val="003B6199"/>
    <w:rsid w:val="003C2191"/>
    <w:rsid w:val="003D3863"/>
    <w:rsid w:val="004110DE"/>
    <w:rsid w:val="004111A2"/>
    <w:rsid w:val="00412CDE"/>
    <w:rsid w:val="0044085A"/>
    <w:rsid w:val="004640E1"/>
    <w:rsid w:val="004716C4"/>
    <w:rsid w:val="00475A09"/>
    <w:rsid w:val="004A5DF2"/>
    <w:rsid w:val="004A73C2"/>
    <w:rsid w:val="004B21A5"/>
    <w:rsid w:val="004E3DC6"/>
    <w:rsid w:val="005037F0"/>
    <w:rsid w:val="00506702"/>
    <w:rsid w:val="00516A86"/>
    <w:rsid w:val="005275F6"/>
    <w:rsid w:val="00530B7E"/>
    <w:rsid w:val="00543A93"/>
    <w:rsid w:val="0054460A"/>
    <w:rsid w:val="00572102"/>
    <w:rsid w:val="00581040"/>
    <w:rsid w:val="005B02A6"/>
    <w:rsid w:val="005B3B8C"/>
    <w:rsid w:val="005B4837"/>
    <w:rsid w:val="005B7987"/>
    <w:rsid w:val="005E0926"/>
    <w:rsid w:val="005F1BB0"/>
    <w:rsid w:val="006465F7"/>
    <w:rsid w:val="00653B75"/>
    <w:rsid w:val="00656C4D"/>
    <w:rsid w:val="006B10BC"/>
    <w:rsid w:val="006B2415"/>
    <w:rsid w:val="006B7347"/>
    <w:rsid w:val="006E2EED"/>
    <w:rsid w:val="006E5716"/>
    <w:rsid w:val="00723F37"/>
    <w:rsid w:val="007302B3"/>
    <w:rsid w:val="00730733"/>
    <w:rsid w:val="00730E3A"/>
    <w:rsid w:val="00736AAF"/>
    <w:rsid w:val="007502A8"/>
    <w:rsid w:val="00752F6F"/>
    <w:rsid w:val="00765B2A"/>
    <w:rsid w:val="00783A34"/>
    <w:rsid w:val="007840D7"/>
    <w:rsid w:val="007A5381"/>
    <w:rsid w:val="007B7F90"/>
    <w:rsid w:val="007C6B52"/>
    <w:rsid w:val="007D16C5"/>
    <w:rsid w:val="007E72DC"/>
    <w:rsid w:val="007F3195"/>
    <w:rsid w:val="00862FE4"/>
    <w:rsid w:val="0086389A"/>
    <w:rsid w:val="0087605E"/>
    <w:rsid w:val="008B1FEE"/>
    <w:rsid w:val="008E7C7A"/>
    <w:rsid w:val="00901EA3"/>
    <w:rsid w:val="00903C32"/>
    <w:rsid w:val="00916B16"/>
    <w:rsid w:val="009173B9"/>
    <w:rsid w:val="009257CB"/>
    <w:rsid w:val="00926246"/>
    <w:rsid w:val="0093335D"/>
    <w:rsid w:val="0093613E"/>
    <w:rsid w:val="00943026"/>
    <w:rsid w:val="00947F1D"/>
    <w:rsid w:val="00965FDC"/>
    <w:rsid w:val="00966B81"/>
    <w:rsid w:val="00972F01"/>
    <w:rsid w:val="009C7720"/>
    <w:rsid w:val="009D033E"/>
    <w:rsid w:val="00A044CD"/>
    <w:rsid w:val="00A20413"/>
    <w:rsid w:val="00A23AFA"/>
    <w:rsid w:val="00A31B3E"/>
    <w:rsid w:val="00A50F82"/>
    <w:rsid w:val="00A532F3"/>
    <w:rsid w:val="00A55DA3"/>
    <w:rsid w:val="00A61DE2"/>
    <w:rsid w:val="00A8489E"/>
    <w:rsid w:val="00A95C18"/>
    <w:rsid w:val="00AA7E43"/>
    <w:rsid w:val="00AC29F3"/>
    <w:rsid w:val="00B231E5"/>
    <w:rsid w:val="00B51334"/>
    <w:rsid w:val="00B52127"/>
    <w:rsid w:val="00B552DA"/>
    <w:rsid w:val="00B62466"/>
    <w:rsid w:val="00B62E9B"/>
    <w:rsid w:val="00B977EC"/>
    <w:rsid w:val="00BC2727"/>
    <w:rsid w:val="00BD0ADD"/>
    <w:rsid w:val="00BD2668"/>
    <w:rsid w:val="00BD69BB"/>
    <w:rsid w:val="00C02B87"/>
    <w:rsid w:val="00C4086D"/>
    <w:rsid w:val="00C74883"/>
    <w:rsid w:val="00CA1896"/>
    <w:rsid w:val="00CB5B28"/>
    <w:rsid w:val="00CC5CCA"/>
    <w:rsid w:val="00CE600B"/>
    <w:rsid w:val="00CF5371"/>
    <w:rsid w:val="00D0323A"/>
    <w:rsid w:val="00D0559F"/>
    <w:rsid w:val="00D077E9"/>
    <w:rsid w:val="00D14930"/>
    <w:rsid w:val="00D42CB7"/>
    <w:rsid w:val="00D5413D"/>
    <w:rsid w:val="00D570A9"/>
    <w:rsid w:val="00D70D02"/>
    <w:rsid w:val="00D770C7"/>
    <w:rsid w:val="00D86945"/>
    <w:rsid w:val="00D90031"/>
    <w:rsid w:val="00D90290"/>
    <w:rsid w:val="00DB2B43"/>
    <w:rsid w:val="00DC572C"/>
    <w:rsid w:val="00DD152F"/>
    <w:rsid w:val="00DE213F"/>
    <w:rsid w:val="00DF027C"/>
    <w:rsid w:val="00DF583B"/>
    <w:rsid w:val="00E00A32"/>
    <w:rsid w:val="00E22ACD"/>
    <w:rsid w:val="00E45506"/>
    <w:rsid w:val="00E55D32"/>
    <w:rsid w:val="00E620B0"/>
    <w:rsid w:val="00E81B40"/>
    <w:rsid w:val="00EA4441"/>
    <w:rsid w:val="00EF555B"/>
    <w:rsid w:val="00F027BB"/>
    <w:rsid w:val="00F028AA"/>
    <w:rsid w:val="00F11DCF"/>
    <w:rsid w:val="00F13438"/>
    <w:rsid w:val="00F162EA"/>
    <w:rsid w:val="00F52D27"/>
    <w:rsid w:val="00F8352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82A92"/>
  <w15:docId w15:val="{B857BC9B-8178-4F4B-A8F1-AF69B4080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 w:type="paragraph" w:customStyle="1" w:styleId="Default">
    <w:name w:val="Default"/>
    <w:rsid w:val="00336250"/>
    <w:pPr>
      <w:autoSpaceDE w:val="0"/>
      <w:autoSpaceDN w:val="0"/>
      <w:adjustRightInd w:val="0"/>
      <w:spacing w:after="0" w:line="240" w:lineRule="auto"/>
    </w:pPr>
    <w:rPr>
      <w:rFonts w:ascii="Calibri" w:eastAsia="Times New Roman" w:hAnsi="Calibri" w:cs="Calibri"/>
      <w:color w:val="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4D304F9220496B950BF1FFF55191AA"/>
        <w:category>
          <w:name w:val="General"/>
          <w:gallery w:val="placeholder"/>
        </w:category>
        <w:types>
          <w:type w:val="bbPlcHdr"/>
        </w:types>
        <w:behaviors>
          <w:behavior w:val="content"/>
        </w:behaviors>
        <w:guid w:val="{35FCF31B-BCD2-4601-9E3F-0BA254EB5C82}"/>
      </w:docPartPr>
      <w:docPartBody>
        <w:p w:rsidR="00000000" w:rsidRDefault="00AD59F6">
          <w:pPr>
            <w:pStyle w:val="E44D304F9220496B950BF1FFF55191AA"/>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21</w:t>
          </w:r>
          <w:r w:rsidRPr="00D86945">
            <w:rPr>
              <w:rStyle w:val="SubtitleChar"/>
              <w:b/>
            </w:rPr>
            <w:fldChar w:fldCharType="end"/>
          </w:r>
        </w:p>
      </w:docPartBody>
    </w:docPart>
    <w:docPart>
      <w:docPartPr>
        <w:name w:val="804DA202D9E94312A7E59D25A8E93165"/>
        <w:category>
          <w:name w:val="General"/>
          <w:gallery w:val="placeholder"/>
        </w:category>
        <w:types>
          <w:type w:val="bbPlcHdr"/>
        </w:types>
        <w:behaviors>
          <w:behavior w:val="content"/>
        </w:behaviors>
        <w:guid w:val="{DFFEC6FC-8009-4DB0-8852-39426D248293}"/>
      </w:docPartPr>
      <w:docPartBody>
        <w:p w:rsidR="00000000" w:rsidRDefault="00AD59F6">
          <w:pPr>
            <w:pStyle w:val="804DA202D9E94312A7E59D25A8E9316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9F6"/>
    <w:rsid w:val="00AD5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E44D304F9220496B950BF1FFF55191AA">
    <w:name w:val="E44D304F9220496B950BF1FFF55191AA"/>
  </w:style>
  <w:style w:type="paragraph" w:customStyle="1" w:styleId="804DA202D9E94312A7E59D25A8E93165">
    <w:name w:val="804DA202D9E94312A7E59D25A8E931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67</TotalTime>
  <Pages>3</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32</cp:revision>
  <cp:lastPrinted>2021-12-21T15:56:00Z</cp:lastPrinted>
  <dcterms:created xsi:type="dcterms:W3CDTF">2021-12-21T14:50:00Z</dcterms:created>
  <dcterms:modified xsi:type="dcterms:W3CDTF">2021-12-21T16:16:00Z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