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915D" w14:textId="6EF59E3F" w:rsidR="00935058" w:rsidRPr="000936F5" w:rsidRDefault="00935058" w:rsidP="00935058">
      <w:pPr>
        <w:pStyle w:val="Title"/>
        <w:jc w:val="center"/>
        <w:rPr>
          <w:lang w:val="cs-CZ"/>
        </w:rPr>
      </w:pPr>
      <w:r w:rsidRPr="000936F5">
        <w:rPr>
          <w:lang w:val="cs-CZ"/>
        </w:rPr>
        <w:t>Volb</w:t>
      </w:r>
      <w:r w:rsidR="00693F73">
        <w:rPr>
          <w:lang w:val="cs-CZ"/>
        </w:rPr>
        <w:t>a</w:t>
      </w:r>
      <w:r w:rsidRPr="000936F5">
        <w:rPr>
          <w:lang w:val="cs-CZ"/>
        </w:rPr>
        <w:t xml:space="preserve"> zástupce zaměstnanců pro BOZP</w:t>
      </w:r>
    </w:p>
    <w:p w14:paraId="545861CB" w14:textId="77777777" w:rsidR="00935058" w:rsidRPr="000936F5" w:rsidRDefault="00935058" w:rsidP="00935058">
      <w:pPr>
        <w:rPr>
          <w:lang w:val="cs-CZ"/>
        </w:rPr>
      </w:pPr>
    </w:p>
    <w:p w14:paraId="5DAC8DBF" w14:textId="18D6AAFF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>Datum</w:t>
      </w:r>
      <w:r>
        <w:rPr>
          <w:lang w:val="cs-CZ"/>
        </w:rPr>
        <w:t xml:space="preserve"> volby</w:t>
      </w:r>
      <w:r w:rsidRPr="000936F5">
        <w:rPr>
          <w:lang w:val="cs-CZ"/>
        </w:rPr>
        <w:t>:</w:t>
      </w:r>
      <w:r>
        <w:rPr>
          <w:lang w:val="cs-CZ"/>
        </w:rPr>
        <w:t xml:space="preserve">       </w:t>
      </w:r>
      <w:r w:rsidRPr="000936F5">
        <w:rPr>
          <w:b/>
          <w:bCs/>
          <w:lang w:val="cs-CZ"/>
        </w:rPr>
        <w:t>14.01.202</w:t>
      </w:r>
      <w:r w:rsidR="0073044C">
        <w:rPr>
          <w:b/>
          <w:bCs/>
          <w:lang w:val="cs-CZ"/>
        </w:rPr>
        <w:t>2</w:t>
      </w:r>
    </w:p>
    <w:p w14:paraId="3FC6D2E5" w14:textId="77777777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 xml:space="preserve">Funkční období: </w:t>
      </w:r>
      <w:r>
        <w:rPr>
          <w:lang w:val="cs-CZ"/>
        </w:rPr>
        <w:t xml:space="preserve"> </w:t>
      </w:r>
      <w:r w:rsidRPr="000936F5">
        <w:rPr>
          <w:b/>
          <w:bCs/>
          <w:lang w:val="cs-CZ"/>
        </w:rPr>
        <w:t>3 roky</w:t>
      </w:r>
    </w:p>
    <w:p w14:paraId="4995745B" w14:textId="3A727AF2" w:rsidR="00935058" w:rsidRDefault="00935058" w:rsidP="00935058">
      <w:pPr>
        <w:ind w:left="1560" w:hanging="1560"/>
        <w:rPr>
          <w:b/>
          <w:bCs/>
          <w:lang w:val="cs-CZ"/>
        </w:rPr>
      </w:pPr>
      <w:r w:rsidRPr="000936F5">
        <w:rPr>
          <w:lang w:val="cs-CZ"/>
        </w:rPr>
        <w:t xml:space="preserve">Struční popis: </w:t>
      </w:r>
      <w:r>
        <w:rPr>
          <w:lang w:val="cs-CZ"/>
        </w:rPr>
        <w:t xml:space="preserve">      </w:t>
      </w:r>
      <w:r w:rsidRPr="000936F5">
        <w:rPr>
          <w:b/>
          <w:bCs/>
          <w:lang w:val="cs-CZ"/>
        </w:rPr>
        <w:t>Zástupce zaměstnanců pro BOZP má být hlavní komunikační kanál pro téma BOZP mezi zaměstnanci a vedením firmy AG TRANSPORT. Cílem je, aby přispěl k zlepšeni celkového stavu, informovanosti, a komunikaci v oblasti BOZP.</w:t>
      </w:r>
    </w:p>
    <w:p w14:paraId="54E36CC1" w14:textId="77777777" w:rsidR="00935058" w:rsidRPr="000936F5" w:rsidRDefault="00935058" w:rsidP="00935058">
      <w:pPr>
        <w:ind w:left="1560" w:hanging="1560"/>
        <w:rPr>
          <w:lang w:val="cs-CZ"/>
        </w:rPr>
      </w:pPr>
    </w:p>
    <w:p w14:paraId="0C129F25" w14:textId="77777777" w:rsidR="00935058" w:rsidRPr="000936F5" w:rsidRDefault="00935058" w:rsidP="00935058">
      <w:pPr>
        <w:pStyle w:val="Heading2"/>
        <w:spacing w:after="240"/>
        <w:rPr>
          <w:lang w:val="cs-CZ"/>
        </w:rPr>
      </w:pPr>
      <w:r w:rsidRPr="000936F5">
        <w:rPr>
          <w:lang w:val="cs-CZ"/>
        </w:rPr>
        <w:t>Detailn</w:t>
      </w:r>
      <w:r>
        <w:rPr>
          <w:lang w:val="cs-CZ"/>
        </w:rPr>
        <w:t>í popis funkce</w:t>
      </w:r>
    </w:p>
    <w:p w14:paraId="416FF2EF" w14:textId="289D6769" w:rsidR="00935058" w:rsidRPr="007F6DF0" w:rsidRDefault="004B5142" w:rsidP="00935058">
      <w:pPr>
        <w:spacing w:line="360" w:lineRule="auto"/>
        <w:rPr>
          <w:rStyle w:val="Emphasis"/>
          <w:lang w:val="cs-CZ"/>
        </w:rPr>
      </w:pPr>
      <w:r>
        <w:rPr>
          <w:rStyle w:val="Emphasis"/>
          <w:lang w:val="cs-CZ"/>
        </w:rPr>
        <w:t>Úkoly a pravomoci</w:t>
      </w:r>
      <w:r w:rsidR="00935058" w:rsidRPr="007F6DF0">
        <w:rPr>
          <w:rStyle w:val="Emphasis"/>
          <w:lang w:val="cs-CZ"/>
        </w:rPr>
        <w:t>:</w:t>
      </w:r>
    </w:p>
    <w:p w14:paraId="7EC77FE8" w14:textId="77777777" w:rsidR="00935058" w:rsidRPr="007F6DF0" w:rsidRDefault="00935058" w:rsidP="00935058">
      <w:pPr>
        <w:pStyle w:val="ListParagraph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z</w:t>
      </w:r>
      <w:r w:rsidRPr="007F6DF0">
        <w:rPr>
          <w:lang w:val="cs-CZ"/>
        </w:rPr>
        <w:t>astupování zaměstnanců v otázkách BOZP</w:t>
      </w:r>
      <w:r>
        <w:rPr>
          <w:lang w:val="cs-CZ"/>
        </w:rPr>
        <w:t>;</w:t>
      </w:r>
    </w:p>
    <w:p w14:paraId="4682D341" w14:textId="77777777" w:rsidR="00935058" w:rsidRPr="007F6DF0" w:rsidRDefault="00935058" w:rsidP="00935058">
      <w:pPr>
        <w:pStyle w:val="ListParagraph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rávo požádat zaměstnavatele, aby přijal vhodná opatření v oblasti BOZP;</w:t>
      </w:r>
    </w:p>
    <w:p w14:paraId="23EF34B7" w14:textId="77777777" w:rsidR="00935058" w:rsidRPr="007F6DF0" w:rsidRDefault="00935058" w:rsidP="00935058">
      <w:pPr>
        <w:pStyle w:val="ListParagraph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ředložení návrhů ke zmírnění rizik pro zaměstnance na pracovišti nebo k odstranění zdrojů nebezpečí</w:t>
      </w:r>
      <w:r>
        <w:rPr>
          <w:lang w:val="cs-CZ"/>
        </w:rPr>
        <w:t>.</w:t>
      </w:r>
    </w:p>
    <w:p w14:paraId="2AC60AA0" w14:textId="77777777" w:rsidR="00935058" w:rsidRPr="007F6DF0" w:rsidRDefault="00935058" w:rsidP="00935058">
      <w:pPr>
        <w:spacing w:line="360" w:lineRule="auto"/>
        <w:rPr>
          <w:rStyle w:val="Emphasis"/>
          <w:lang w:val="cs-CZ"/>
        </w:rPr>
      </w:pPr>
      <w:r w:rsidRPr="007F6DF0">
        <w:rPr>
          <w:rStyle w:val="Emphasis"/>
          <w:lang w:val="cs-CZ"/>
        </w:rPr>
        <w:t>Zástupci zaměstnanců pro BOZP musí zaměstnavatel umožnit:</w:t>
      </w:r>
    </w:p>
    <w:p w14:paraId="0A92742B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od vedení společnosti k informacím o záležitostech BOZP</w:t>
      </w:r>
      <w:r>
        <w:rPr>
          <w:lang w:val="cs-CZ"/>
        </w:rPr>
        <w:t>;</w:t>
      </w:r>
    </w:p>
    <w:p w14:paraId="2F7F5982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jednáních týkajících se BOZP, resp. poskytnutí informací o takových jednáních</w:t>
      </w:r>
      <w:r>
        <w:rPr>
          <w:lang w:val="cs-CZ"/>
        </w:rPr>
        <w:t>;</w:t>
      </w:r>
    </w:p>
    <w:p w14:paraId="4399996E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podstatných opatření týkajících se BOZP</w:t>
      </w:r>
      <w:r>
        <w:rPr>
          <w:lang w:val="cs-CZ"/>
        </w:rPr>
        <w:t>;</w:t>
      </w:r>
    </w:p>
    <w:p w14:paraId="769FFC8E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vyhodnocení rizik a souvisejících otáz</w:t>
      </w:r>
      <w:r>
        <w:rPr>
          <w:lang w:val="cs-CZ"/>
        </w:rPr>
        <w:t>e</w:t>
      </w:r>
      <w:r w:rsidRPr="007F6DF0">
        <w:rPr>
          <w:lang w:val="cs-CZ"/>
        </w:rPr>
        <w:t>k</w:t>
      </w:r>
      <w:r>
        <w:rPr>
          <w:lang w:val="cs-CZ"/>
        </w:rPr>
        <w:t>;</w:t>
      </w:r>
    </w:p>
    <w:p w14:paraId="72A8CD7E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organizace a účast na školení o právních a ostatních předpisech k zajištění BOZP</w:t>
      </w:r>
      <w:r>
        <w:rPr>
          <w:lang w:val="cs-CZ"/>
        </w:rPr>
        <w:t>;</w:t>
      </w:r>
    </w:p>
    <w:p w14:paraId="50E048FE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spoluúčast na určení a spolupráce s odborně způsobilými osobami v prevenci rizik</w:t>
      </w:r>
      <w:r>
        <w:rPr>
          <w:lang w:val="cs-CZ"/>
        </w:rPr>
        <w:t>;</w:t>
      </w:r>
    </w:p>
    <w:p w14:paraId="475D199B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výběru a poskytování pracovně lékařských služeb</w:t>
      </w:r>
      <w:r>
        <w:rPr>
          <w:lang w:val="cs-CZ"/>
        </w:rPr>
        <w:t>;</w:t>
      </w:r>
    </w:p>
    <w:p w14:paraId="59AC2746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prověrkách BOZP s odborně způsobilými osobami</w:t>
      </w:r>
      <w:r>
        <w:rPr>
          <w:lang w:val="cs-CZ"/>
        </w:rPr>
        <w:t>;</w:t>
      </w:r>
    </w:p>
    <w:p w14:paraId="3C6B8BB6" w14:textId="77777777" w:rsidR="00935058" w:rsidRPr="007F6DF0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k právním a ostatním předpisům k zajištění BOZP, dokladům o vyhledávání a vyhodnocování rizik, opatřením k jejich odstranění a k omezení jejich působení na zaměstnance, evidenci a hlášení pracovních úrazů</w:t>
      </w:r>
      <w:r>
        <w:rPr>
          <w:lang w:val="cs-CZ"/>
        </w:rPr>
        <w:t>;</w:t>
      </w:r>
    </w:p>
    <w:p w14:paraId="076513C4" w14:textId="6FE8CC9F" w:rsidR="00FA5CDE" w:rsidRPr="00935058" w:rsidRDefault="00935058" w:rsidP="00935058">
      <w:pPr>
        <w:pStyle w:val="ListParagraph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objasňování příčin a okolností pracovních úrazů</w:t>
      </w:r>
      <w:r>
        <w:rPr>
          <w:lang w:val="cs-CZ"/>
        </w:rPr>
        <w:t>.</w:t>
      </w:r>
    </w:p>
    <w:sectPr w:rsidR="00FA5CDE" w:rsidRPr="00935058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598" w14:textId="77777777" w:rsidR="00935058" w:rsidRDefault="00935058">
      <w:r>
        <w:separator/>
      </w:r>
    </w:p>
  </w:endnote>
  <w:endnote w:type="continuationSeparator" w:id="0">
    <w:p w14:paraId="0CB83B1B" w14:textId="77777777" w:rsidR="00935058" w:rsidRDefault="009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C623" w14:textId="77777777" w:rsidR="00FA5CDE" w:rsidRPr="00935058" w:rsidRDefault="00E9222D" w:rsidP="00F33C49">
    <w:pPr>
      <w:rPr>
        <w:rFonts w:ascii="Arial Narrow" w:hAnsi="Arial Narrow"/>
        <w:color w:val="002060"/>
        <w:lang w:val="de-DE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0086EA5" wp14:editId="1E897E9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3E08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935058">
      <w:rPr>
        <w:rFonts w:ascii="Arial Narrow" w:hAnsi="Arial Narrow"/>
        <w:color w:val="002060"/>
        <w:lang w:val="de-DE"/>
      </w:rPr>
      <w:t>Tel.:    +420 572 434 501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  <w:t>E-mail: info@agtransport.cz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  <w:t xml:space="preserve">IČO: 268 98 161            </w:t>
    </w:r>
  </w:p>
  <w:p w14:paraId="0D78D0E9" w14:textId="77777777" w:rsidR="00FA5CDE" w:rsidRPr="00935058" w:rsidRDefault="00FA5CDE" w:rsidP="00F33C49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Fax:    +420 572 693 301</w:t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  <w:t xml:space="preserve">Web:   www.agtransport.cz </w:t>
    </w:r>
    <w:r w:rsidRPr="00935058">
      <w:rPr>
        <w:rFonts w:ascii="Arial Narrow" w:hAnsi="Arial Narrow"/>
        <w:color w:val="002060"/>
        <w:lang w:val="de-DE"/>
      </w:rPr>
      <w:tab/>
      <w:t>DIČ: CZ 268 98 161</w:t>
    </w:r>
    <w:r w:rsidRPr="00935058">
      <w:rPr>
        <w:rFonts w:ascii="Arial Narrow" w:hAnsi="Arial Narrow"/>
        <w:color w:val="002060"/>
        <w:lang w:val="de-DE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935058">
      <w:rPr>
        <w:rFonts w:ascii="Arial Narrow" w:hAnsi="Arial Narrow"/>
        <w:color w:val="002060"/>
        <w:lang w:val="de-DE"/>
      </w:rPr>
      <w:t xml:space="preserve"> /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F256" w14:textId="77777777" w:rsidR="00935058" w:rsidRDefault="00935058">
      <w:r>
        <w:separator/>
      </w:r>
    </w:p>
  </w:footnote>
  <w:footnote w:type="continuationSeparator" w:id="0">
    <w:p w14:paraId="1D568335" w14:textId="77777777" w:rsidR="00935058" w:rsidRDefault="009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2AA" w14:textId="77777777" w:rsidR="00FA5CDE" w:rsidRPr="00935058" w:rsidRDefault="00E9222D" w:rsidP="00EB2F43">
    <w:pPr>
      <w:rPr>
        <w:rFonts w:ascii="Arial Narrow" w:hAnsi="Arial Narrow"/>
        <w:b/>
        <w:color w:val="002060"/>
        <w:lang w:val="de-DE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7C42FB44" wp14:editId="30AE4E4D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935058">
      <w:rPr>
        <w:rFonts w:ascii="Arial Narrow" w:hAnsi="Arial Narrow"/>
        <w:b/>
        <w:color w:val="002060"/>
        <w:lang w:val="de-DE"/>
      </w:rPr>
      <w:t>AG TRANSPORT, s.r.o.</w:t>
    </w:r>
  </w:p>
  <w:p w14:paraId="0214480D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Průmyslová 1141</w:t>
    </w:r>
  </w:p>
  <w:p w14:paraId="5F1CCA9A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686 01  Uherské Hradiště</w:t>
    </w:r>
  </w:p>
  <w:p w14:paraId="6E955268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Česká republika</w:t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</w:p>
  <w:p w14:paraId="7187562A" w14:textId="77777777" w:rsidR="00FA5CDE" w:rsidRPr="0071674B" w:rsidRDefault="00E9222D">
    <w:pPr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FEA2E3" wp14:editId="28BB99C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5C64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7C8"/>
    <w:multiLevelType w:val="hybridMultilevel"/>
    <w:tmpl w:val="0E7C220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B6C9B"/>
    <w:multiLevelType w:val="hybridMultilevel"/>
    <w:tmpl w:val="A7B6A1E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8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5142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3F73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44C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21E2C"/>
    <w:rsid w:val="00923549"/>
    <w:rsid w:val="00925345"/>
    <w:rsid w:val="00927D4B"/>
    <w:rsid w:val="00935058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6BDD"/>
    <w:rsid w:val="00CC121C"/>
    <w:rsid w:val="00CC3378"/>
    <w:rsid w:val="00CD1E13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A4514"/>
    <w:rsid w:val="00FA5CDE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6C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0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9A1"/>
    <w:pPr>
      <w:spacing w:line="256" w:lineRule="auto"/>
      <w:ind w:left="720"/>
      <w:contextualSpacing/>
    </w:pPr>
    <w:rPr>
      <w:rFonts w:ascii="Calibri" w:eastAsia="Calibri" w:hAnsi="Calibri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9350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35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05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styleId="Emphasis">
    <w:name w:val="Emphasis"/>
    <w:basedOn w:val="DefaultParagraphFont"/>
    <w:uiPriority w:val="20"/>
    <w:qFormat/>
    <w:rsid w:val="00935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simple.dotx</Template>
  <TotalTime>0</TotalTime>
  <Pages>1</Pages>
  <Words>215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2022-01-14T08:34:00Z</dcterms:created>
  <dcterms:modified xsi:type="dcterms:W3CDTF">2022-01-25T11:34:00Z</dcterms:modified>
</cp:coreProperties>
</file>